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05" w:rsidRPr="005E7AD5" w:rsidRDefault="00054905" w:rsidP="00642A31">
      <w:pPr>
        <w:spacing w:after="80"/>
        <w:ind w:left="-720" w:right="-1055"/>
        <w:jc w:val="center"/>
        <w:rPr>
          <w:b/>
          <w:vertAlign w:val="superscript"/>
        </w:rPr>
      </w:pPr>
      <w:proofErr w:type="gramStart"/>
      <w:r w:rsidRPr="00654EE4">
        <w:rPr>
          <w:b/>
        </w:rPr>
        <w:t>Основные показатели деятельности малых предприятий</w:t>
      </w:r>
      <w:r w:rsidR="00FF374F" w:rsidRPr="00FF374F">
        <w:rPr>
          <w:b/>
        </w:rPr>
        <w:t xml:space="preserve"> </w:t>
      </w:r>
      <w:r w:rsidR="002F108B" w:rsidRPr="002F108B">
        <w:rPr>
          <w:b/>
        </w:rPr>
        <w:br/>
      </w:r>
      <w:r w:rsidR="00FF374F">
        <w:rPr>
          <w:b/>
        </w:rPr>
        <w:t>Свердловской области</w:t>
      </w:r>
      <w:r w:rsidR="002F108B" w:rsidRPr="002F108B">
        <w:rPr>
          <w:b/>
        </w:rPr>
        <w:t xml:space="preserve"> </w:t>
      </w:r>
      <w:r w:rsidRPr="00654EE4">
        <w:rPr>
          <w:b/>
        </w:rPr>
        <w:t>по видам экономической деятельности</w:t>
      </w:r>
      <w:r w:rsidRPr="00654EE4">
        <w:rPr>
          <w:b/>
        </w:rPr>
        <w:br/>
        <w:t xml:space="preserve">в </w:t>
      </w:r>
      <w:r w:rsidRPr="005E3B1A">
        <w:rPr>
          <w:b/>
        </w:rPr>
        <w:t>январе-</w:t>
      </w:r>
      <w:r w:rsidR="00B463B7">
        <w:rPr>
          <w:b/>
        </w:rPr>
        <w:t>дека</w:t>
      </w:r>
      <w:r w:rsidR="0079790C">
        <w:rPr>
          <w:b/>
        </w:rPr>
        <w:t>бре</w:t>
      </w:r>
      <w:r>
        <w:t xml:space="preserve"> </w:t>
      </w:r>
      <w:r w:rsidRPr="005E7AD5">
        <w:rPr>
          <w:b/>
        </w:rPr>
        <w:t>20</w:t>
      </w:r>
      <w:r w:rsidR="00E662D6" w:rsidRPr="005E7AD5">
        <w:rPr>
          <w:b/>
        </w:rPr>
        <w:t>2</w:t>
      </w:r>
      <w:r w:rsidR="005D7996">
        <w:rPr>
          <w:b/>
        </w:rPr>
        <w:t>3</w:t>
      </w:r>
      <w:r w:rsidRPr="005E7AD5">
        <w:rPr>
          <w:b/>
        </w:rPr>
        <w:t> г.</w:t>
      </w:r>
      <w:r w:rsidR="00281949" w:rsidRPr="005E7AD5">
        <w:rPr>
          <w:b/>
          <w:vertAlign w:val="superscript"/>
        </w:rPr>
        <w:t>1)</w:t>
      </w:r>
      <w:proofErr w:type="gramEnd"/>
    </w:p>
    <w:tbl>
      <w:tblPr>
        <w:tblW w:w="9211" w:type="dxa"/>
        <w:jc w:val="center"/>
        <w:tblInd w:w="-25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71"/>
        <w:gridCol w:w="1313"/>
        <w:gridCol w:w="1313"/>
        <w:gridCol w:w="1314"/>
      </w:tblGrid>
      <w:tr w:rsidR="00E662D6" w:rsidRPr="00E662D6" w:rsidTr="00607D4C">
        <w:trPr>
          <w:cantSplit/>
          <w:trHeight w:val="752"/>
          <w:jc w:val="center"/>
        </w:trPr>
        <w:tc>
          <w:tcPr>
            <w:tcW w:w="527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bottom"/>
          </w:tcPr>
          <w:p w:rsidR="00E662D6" w:rsidRPr="00E662D6" w:rsidRDefault="00E662D6" w:rsidP="00FC29C1">
            <w:pPr>
              <w:pStyle w:val="xl40"/>
              <w:spacing w:before="0" w:after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D6" w:rsidRPr="00E662D6" w:rsidRDefault="00E662D6" w:rsidP="00DA6D2E">
            <w:pPr>
              <w:ind w:left="113" w:right="170"/>
              <w:jc w:val="center"/>
              <w:rPr>
                <w:sz w:val="22"/>
                <w:szCs w:val="22"/>
              </w:rPr>
            </w:pPr>
            <w:r w:rsidRPr="00E662D6">
              <w:rPr>
                <w:sz w:val="22"/>
                <w:szCs w:val="22"/>
              </w:rPr>
              <w:t xml:space="preserve">Средняя численность работников, </w:t>
            </w:r>
            <w:r w:rsidRPr="00E662D6">
              <w:rPr>
                <w:sz w:val="22"/>
                <w:szCs w:val="22"/>
              </w:rPr>
              <w:br/>
              <w:t>тыс. человек</w:t>
            </w:r>
          </w:p>
        </w:tc>
        <w:tc>
          <w:tcPr>
            <w:tcW w:w="1314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E662D6" w:rsidRPr="00E662D6" w:rsidRDefault="00E662D6" w:rsidP="00DA6D2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662D6">
              <w:rPr>
                <w:rFonts w:ascii="Times New Roman CYR" w:hAnsi="Times New Roman CYR" w:cs="Times New Roman CYR"/>
                <w:sz w:val="22"/>
                <w:szCs w:val="22"/>
              </w:rPr>
              <w:t xml:space="preserve">Оборот, </w:t>
            </w:r>
            <w:proofErr w:type="gramStart"/>
            <w:r w:rsidRPr="00E662D6">
              <w:rPr>
                <w:rFonts w:ascii="Times New Roman CYR" w:hAnsi="Times New Roman CYR" w:cs="Times New Roman CYR"/>
                <w:sz w:val="22"/>
                <w:szCs w:val="22"/>
              </w:rPr>
              <w:t>млн</w:t>
            </w:r>
            <w:proofErr w:type="gramEnd"/>
            <w:r w:rsidRPr="00E662D6">
              <w:rPr>
                <w:rFonts w:ascii="Times New Roman CYR" w:hAnsi="Times New Roman CYR" w:cs="Times New Roman CYR"/>
                <w:sz w:val="22"/>
                <w:szCs w:val="22"/>
              </w:rPr>
              <w:t xml:space="preserve"> рублей</w:t>
            </w:r>
          </w:p>
        </w:tc>
      </w:tr>
      <w:tr w:rsidR="00E662D6" w:rsidRPr="00E662D6" w:rsidTr="00C33A35">
        <w:trPr>
          <w:cantSplit/>
          <w:jc w:val="center"/>
        </w:trPr>
        <w:tc>
          <w:tcPr>
            <w:tcW w:w="5271" w:type="dxa"/>
            <w:vMerge/>
            <w:tcBorders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662D6" w:rsidRPr="00E662D6" w:rsidRDefault="00E662D6" w:rsidP="00FC29C1">
            <w:pPr>
              <w:spacing w:before="200" w:line="180" w:lineRule="exact"/>
              <w:rPr>
                <w:b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D6" w:rsidRPr="00E662D6" w:rsidRDefault="00E662D6" w:rsidP="00A741BB">
            <w:pPr>
              <w:spacing w:before="60" w:line="220" w:lineRule="exact"/>
              <w:jc w:val="center"/>
              <w:rPr>
                <w:sz w:val="22"/>
                <w:szCs w:val="22"/>
              </w:rPr>
            </w:pPr>
            <w:r w:rsidRPr="00E662D6">
              <w:rPr>
                <w:sz w:val="22"/>
                <w:szCs w:val="22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62D6" w:rsidRPr="00E662D6" w:rsidRDefault="00E662D6" w:rsidP="00DA6D2E">
            <w:pPr>
              <w:spacing w:line="220" w:lineRule="exact"/>
              <w:ind w:left="-57" w:right="-57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662D6">
              <w:rPr>
                <w:rFonts w:ascii="Times New Roman CYR" w:hAnsi="Times New Roman CYR" w:cs="Times New Roman CYR"/>
                <w:sz w:val="22"/>
                <w:szCs w:val="22"/>
              </w:rPr>
              <w:t>из нее средняя численность работников списочного состава (</w:t>
            </w:r>
            <w:proofErr w:type="gramStart"/>
            <w:r w:rsidRPr="00E662D6">
              <w:rPr>
                <w:rFonts w:ascii="Times New Roman CYR" w:hAnsi="Times New Roman CYR" w:cs="Times New Roman CYR"/>
                <w:sz w:val="22"/>
                <w:szCs w:val="22"/>
              </w:rPr>
              <w:t>без</w:t>
            </w:r>
            <w:proofErr w:type="gramEnd"/>
            <w:r w:rsidRPr="00E662D6">
              <w:rPr>
                <w:rFonts w:ascii="Times New Roman CYR" w:hAnsi="Times New Roman CYR" w:cs="Times New Roman CYR"/>
                <w:sz w:val="22"/>
                <w:szCs w:val="22"/>
              </w:rPr>
              <w:t xml:space="preserve"> внешних совмести-телей)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E662D6" w:rsidRPr="00E662D6" w:rsidRDefault="00E662D6" w:rsidP="008F6AD7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</w:tr>
      <w:tr w:rsidR="00B463B7" w:rsidRPr="00885F2A" w:rsidTr="00C33A35">
        <w:trPr>
          <w:cantSplit/>
          <w:jc w:val="center"/>
        </w:trPr>
        <w:tc>
          <w:tcPr>
            <w:tcW w:w="5271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5E7AD5">
            <w:pPr>
              <w:spacing w:before="120" w:line="180" w:lineRule="exact"/>
              <w:rPr>
                <w:b/>
                <w:sz w:val="22"/>
                <w:szCs w:val="22"/>
              </w:rPr>
            </w:pPr>
            <w:r w:rsidRPr="009220C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b/>
                <w:sz w:val="22"/>
                <w:szCs w:val="22"/>
              </w:rPr>
            </w:pPr>
            <w:r w:rsidRPr="00B463B7">
              <w:rPr>
                <w:b/>
                <w:sz w:val="22"/>
                <w:szCs w:val="22"/>
              </w:rPr>
              <w:t>191,2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b/>
                <w:sz w:val="22"/>
                <w:szCs w:val="22"/>
              </w:rPr>
            </w:pPr>
            <w:r w:rsidRPr="00B463B7">
              <w:rPr>
                <w:b/>
                <w:sz w:val="22"/>
                <w:szCs w:val="22"/>
              </w:rPr>
              <w:t>176,4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b/>
                <w:sz w:val="22"/>
                <w:szCs w:val="22"/>
              </w:rPr>
            </w:pPr>
            <w:r w:rsidRPr="00B463B7">
              <w:rPr>
                <w:b/>
                <w:sz w:val="22"/>
                <w:szCs w:val="22"/>
              </w:rPr>
              <w:t>1 390 036,4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2D1751">
            <w:pPr>
              <w:ind w:firstLine="195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из них: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ind w:left="178" w:hanging="178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3,8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3,5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11 338,3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1,6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1,4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6 261,6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42,3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39,7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301 107,1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ind w:left="178" w:hanging="178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1,9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1,8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8 865,3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ind w:left="178" w:hanging="178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водоснабжение; водоотведение, организация сбора и утилизации отходов, деятельности по ликвидации загрязнений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2,0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1,8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16 606,7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строительство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18,6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17,2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128 391,4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ind w:left="195" w:hanging="195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39,9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37,8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646 688,3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10,5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9,8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88 260,0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ind w:left="195" w:hanging="4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i/>
                <w:sz w:val="22"/>
                <w:szCs w:val="22"/>
              </w:rPr>
              <w:t>из них деятельность почтовой связи и курьерская деятельность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i/>
                <w:sz w:val="22"/>
                <w:szCs w:val="22"/>
              </w:rPr>
            </w:pPr>
            <w:r w:rsidRPr="00B463B7">
              <w:rPr>
                <w:i/>
                <w:sz w:val="22"/>
                <w:szCs w:val="22"/>
              </w:rPr>
              <w:t>0,4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i/>
                <w:sz w:val="22"/>
                <w:szCs w:val="22"/>
              </w:rPr>
            </w:pPr>
            <w:r w:rsidRPr="00B463B7"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i/>
                <w:sz w:val="22"/>
                <w:szCs w:val="22"/>
              </w:rPr>
            </w:pPr>
            <w:r w:rsidRPr="00B463B7">
              <w:rPr>
                <w:i/>
                <w:sz w:val="22"/>
                <w:szCs w:val="22"/>
              </w:rPr>
              <w:t>546,0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ind w:left="178" w:hanging="178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12,3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11,6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34 876,8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деятельность в области информации и связи 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8,9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8,0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25 380,2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1,1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0,9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-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11,1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9,2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45 156,2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9,4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8,8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33 641,6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2D1751">
            <w:pPr>
              <w:ind w:left="214" w:hanging="23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i/>
                <w:sz w:val="22"/>
                <w:szCs w:val="22"/>
              </w:rPr>
              <w:t>из них научные исследования и разработки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i/>
                <w:sz w:val="22"/>
                <w:szCs w:val="22"/>
              </w:rPr>
            </w:pPr>
            <w:r w:rsidRPr="00B463B7">
              <w:rPr>
                <w:i/>
                <w:sz w:val="22"/>
                <w:szCs w:val="22"/>
              </w:rPr>
              <w:t>0,6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i/>
                <w:sz w:val="22"/>
                <w:szCs w:val="22"/>
              </w:rPr>
            </w:pPr>
            <w:r w:rsidRPr="00B463B7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i/>
                <w:sz w:val="22"/>
                <w:szCs w:val="22"/>
              </w:rPr>
            </w:pPr>
            <w:r w:rsidRPr="00B463B7">
              <w:rPr>
                <w:i/>
                <w:sz w:val="22"/>
                <w:szCs w:val="22"/>
              </w:rPr>
              <w:t>2 307,8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ind w:left="195" w:hanging="195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деятельность административная и сопутствующие дополнительные услуги </w:t>
            </w:r>
            <w:bookmarkStart w:id="0" w:name="_GoBack"/>
            <w:bookmarkEnd w:id="0"/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18,0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16,7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21 110,9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E662D6" w:rsidRDefault="00B463B7" w:rsidP="00E662D6">
            <w:pPr>
              <w:ind w:left="186" w:hanging="142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662D6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…</w:t>
            </w:r>
            <w:r w:rsidRPr="00B463B7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B463B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…</w:t>
            </w:r>
            <w:r w:rsidRPr="00B463B7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B463B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…</w:t>
            </w:r>
            <w:r w:rsidRPr="00B463B7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B463B7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…</w:t>
            </w:r>
            <w:r w:rsidRPr="00B463B7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B463B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…</w:t>
            </w:r>
            <w:r w:rsidRPr="00B463B7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B463B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…</w:t>
            </w:r>
            <w:r w:rsidRPr="00B463B7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B463B7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B463B7" w:rsidRPr="00885F2A" w:rsidTr="00E662D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E662D6">
            <w:pPr>
              <w:ind w:left="186" w:hanging="186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7,5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6,3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16 926,5</w:t>
            </w:r>
          </w:p>
        </w:tc>
      </w:tr>
      <w:tr w:rsidR="00B463B7" w:rsidRPr="00885F2A" w:rsidTr="002374F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FC29C1">
            <w:pPr>
              <w:ind w:left="178" w:hanging="178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0,7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0,6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1 476,8</w:t>
            </w:r>
          </w:p>
        </w:tc>
      </w:tr>
      <w:tr w:rsidR="00B463B7" w:rsidRPr="00885F2A" w:rsidTr="002374F6">
        <w:trPr>
          <w:cantSplit/>
          <w:jc w:val="center"/>
        </w:trPr>
        <w:tc>
          <w:tcPr>
            <w:tcW w:w="5271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463B7" w:rsidRPr="009220C5" w:rsidRDefault="00B463B7" w:rsidP="001479C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220C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1,3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1,2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B463B7" w:rsidRPr="00B463B7" w:rsidRDefault="00B463B7" w:rsidP="00802AED">
            <w:pPr>
              <w:jc w:val="right"/>
              <w:rPr>
                <w:sz w:val="22"/>
                <w:szCs w:val="22"/>
              </w:rPr>
            </w:pPr>
            <w:r w:rsidRPr="00B463B7">
              <w:rPr>
                <w:sz w:val="22"/>
                <w:szCs w:val="22"/>
              </w:rPr>
              <w:t>3 542,7</w:t>
            </w:r>
          </w:p>
        </w:tc>
      </w:tr>
      <w:tr w:rsidR="00EA16AF" w:rsidRPr="003F763F" w:rsidTr="002374F6">
        <w:trPr>
          <w:cantSplit/>
          <w:jc w:val="center"/>
        </w:trPr>
        <w:tc>
          <w:tcPr>
            <w:tcW w:w="9211" w:type="dxa"/>
            <w:gridSpan w:val="4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EA16AF" w:rsidRDefault="00EA16AF" w:rsidP="00607D4C">
            <w:pPr>
              <w:spacing w:before="40"/>
              <w:jc w:val="both"/>
              <w:rPr>
                <w:sz w:val="20"/>
                <w:szCs w:val="20"/>
              </w:rPr>
            </w:pPr>
            <w:r w:rsidRPr="002374F6">
              <w:rPr>
                <w:sz w:val="20"/>
                <w:szCs w:val="20"/>
                <w:vertAlign w:val="superscript"/>
              </w:rPr>
              <w:t xml:space="preserve">1) </w:t>
            </w:r>
            <w:r w:rsidRPr="002374F6">
              <w:rPr>
                <w:sz w:val="20"/>
                <w:szCs w:val="20"/>
              </w:rPr>
              <w:t xml:space="preserve">Данные сформированы </w:t>
            </w:r>
            <w:r>
              <w:rPr>
                <w:sz w:val="20"/>
                <w:szCs w:val="20"/>
              </w:rPr>
              <w:t>на основе</w:t>
            </w:r>
            <w:r w:rsidRPr="002374F6">
              <w:rPr>
                <w:sz w:val="20"/>
                <w:szCs w:val="20"/>
              </w:rPr>
              <w:t xml:space="preserve"> выборочного обследования по форме федерального статистического наблюдения №ПМ «Сведения об основных показателях деятельности малого предприятия»</w:t>
            </w:r>
            <w:r>
              <w:rPr>
                <w:sz w:val="20"/>
                <w:szCs w:val="20"/>
              </w:rPr>
              <w:t xml:space="preserve"> </w:t>
            </w:r>
            <w:r w:rsidRPr="002374F6">
              <w:rPr>
                <w:sz w:val="20"/>
                <w:szCs w:val="20"/>
              </w:rPr>
              <w:t>по виду экономической деятельности (ОКВЭД</w:t>
            </w:r>
            <w:proofErr w:type="gramStart"/>
            <w:r w:rsidRPr="002374F6">
              <w:rPr>
                <w:sz w:val="20"/>
                <w:szCs w:val="20"/>
              </w:rPr>
              <w:t>2</w:t>
            </w:r>
            <w:proofErr w:type="gramEnd"/>
            <w:r w:rsidRPr="002374F6">
              <w:rPr>
                <w:sz w:val="20"/>
                <w:szCs w:val="20"/>
              </w:rPr>
              <w:t>) регистрации предприятия, учтенному в едином реестре субъектов малого и среднего предпринимательства.</w:t>
            </w:r>
          </w:p>
          <w:p w:rsidR="00EA16AF" w:rsidRPr="002374F6" w:rsidRDefault="00EA16AF" w:rsidP="008B40C2">
            <w:pPr>
              <w:spacing w:before="40"/>
              <w:jc w:val="both"/>
              <w:rPr>
                <w:sz w:val="22"/>
                <w:szCs w:val="22"/>
              </w:rPr>
            </w:pPr>
            <w:r w:rsidRPr="008B40C2">
              <w:rPr>
                <w:sz w:val="20"/>
                <w:szCs w:val="20"/>
                <w:vertAlign w:val="superscript"/>
              </w:rPr>
              <w:t>2</w:t>
            </w:r>
            <w:r w:rsidRPr="00607D4C">
              <w:rPr>
                <w:sz w:val="20"/>
                <w:szCs w:val="20"/>
                <w:vertAlign w:val="superscript"/>
              </w:rPr>
              <w:t xml:space="preserve">) </w:t>
            </w:r>
            <w:r w:rsidRPr="00607D4C">
              <w:rPr>
                <w:rFonts w:eastAsia="JournalRub"/>
                <w:sz w:val="20"/>
                <w:szCs w:val="20"/>
              </w:rPr>
      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№282-ФЗ «Об официальном статистическом учете и системе государственной статистики в Российской Федерации» </w:t>
            </w:r>
            <w:r w:rsidR="00867818" w:rsidRPr="0027209A">
              <w:rPr>
                <w:sz w:val="20"/>
                <w:szCs w:val="20"/>
              </w:rPr>
              <w:t>(п</w:t>
            </w:r>
            <w:r w:rsidR="00867818">
              <w:rPr>
                <w:sz w:val="20"/>
                <w:szCs w:val="20"/>
              </w:rPr>
              <w:t>.</w:t>
            </w:r>
            <w:r w:rsidR="00867818" w:rsidRPr="0027209A">
              <w:rPr>
                <w:sz w:val="20"/>
                <w:szCs w:val="20"/>
              </w:rPr>
              <w:t>5</w:t>
            </w:r>
            <w:r w:rsidR="00867818">
              <w:rPr>
                <w:sz w:val="20"/>
                <w:szCs w:val="20"/>
              </w:rPr>
              <w:t>,</w:t>
            </w:r>
            <w:r w:rsidR="00867818" w:rsidRPr="0027209A">
              <w:rPr>
                <w:sz w:val="20"/>
                <w:szCs w:val="20"/>
              </w:rPr>
              <w:t xml:space="preserve"> ст</w:t>
            </w:r>
            <w:r w:rsidR="00867818">
              <w:rPr>
                <w:sz w:val="20"/>
                <w:szCs w:val="20"/>
              </w:rPr>
              <w:t>.</w:t>
            </w:r>
            <w:r w:rsidR="00867818" w:rsidRPr="0027209A">
              <w:rPr>
                <w:sz w:val="20"/>
                <w:szCs w:val="20"/>
              </w:rPr>
              <w:t>4</w:t>
            </w:r>
            <w:r w:rsidR="00867818">
              <w:rPr>
                <w:sz w:val="20"/>
                <w:szCs w:val="20"/>
              </w:rPr>
              <w:t>;</w:t>
            </w:r>
            <w:r w:rsidR="00867818" w:rsidRPr="0027209A">
              <w:rPr>
                <w:sz w:val="20"/>
                <w:szCs w:val="20"/>
              </w:rPr>
              <w:t xml:space="preserve"> ч</w:t>
            </w:r>
            <w:r w:rsidR="00867818">
              <w:rPr>
                <w:sz w:val="20"/>
                <w:szCs w:val="20"/>
              </w:rPr>
              <w:t>.</w:t>
            </w:r>
            <w:r w:rsidR="00867818" w:rsidRPr="0027209A">
              <w:rPr>
                <w:sz w:val="20"/>
                <w:szCs w:val="20"/>
              </w:rPr>
              <w:t>1</w:t>
            </w:r>
            <w:r w:rsidR="00867818">
              <w:rPr>
                <w:sz w:val="20"/>
                <w:szCs w:val="20"/>
              </w:rPr>
              <w:t xml:space="preserve">, </w:t>
            </w:r>
            <w:r w:rsidR="00867818" w:rsidRPr="0027209A">
              <w:rPr>
                <w:sz w:val="20"/>
                <w:szCs w:val="20"/>
              </w:rPr>
              <w:t>ст</w:t>
            </w:r>
            <w:r w:rsidR="00867818">
              <w:rPr>
                <w:sz w:val="20"/>
                <w:szCs w:val="20"/>
              </w:rPr>
              <w:t>.</w:t>
            </w:r>
            <w:r w:rsidR="00867818" w:rsidRPr="0027209A">
              <w:rPr>
                <w:sz w:val="20"/>
                <w:szCs w:val="20"/>
              </w:rPr>
              <w:t>9)</w:t>
            </w:r>
            <w:r w:rsidR="00867818">
              <w:rPr>
                <w:sz w:val="20"/>
                <w:szCs w:val="20"/>
              </w:rPr>
              <w:t>.</w:t>
            </w:r>
          </w:p>
        </w:tc>
      </w:tr>
    </w:tbl>
    <w:p w:rsidR="005E7AD5" w:rsidRPr="00281949" w:rsidRDefault="005E7AD5" w:rsidP="00642A31">
      <w:pPr>
        <w:ind w:left="-1701" w:right="-1366" w:hanging="142"/>
        <w:jc w:val="both"/>
        <w:rPr>
          <w:sz w:val="20"/>
          <w:szCs w:val="20"/>
        </w:rPr>
      </w:pPr>
    </w:p>
    <w:sectPr w:rsidR="005E7AD5" w:rsidRPr="00281949" w:rsidSect="00607D4C">
      <w:pgSz w:w="11906" w:h="16838"/>
      <w:pgMar w:top="709" w:right="2880" w:bottom="709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05"/>
    <w:rsid w:val="00054905"/>
    <w:rsid w:val="0007436A"/>
    <w:rsid w:val="000951A6"/>
    <w:rsid w:val="000D0980"/>
    <w:rsid w:val="000D42FF"/>
    <w:rsid w:val="000D4E4F"/>
    <w:rsid w:val="0012376F"/>
    <w:rsid w:val="00141938"/>
    <w:rsid w:val="001479C6"/>
    <w:rsid w:val="00172A7C"/>
    <w:rsid w:val="0018105E"/>
    <w:rsid w:val="00182AB9"/>
    <w:rsid w:val="001A2F07"/>
    <w:rsid w:val="001A7B62"/>
    <w:rsid w:val="001B1A0D"/>
    <w:rsid w:val="00213EB0"/>
    <w:rsid w:val="0022200D"/>
    <w:rsid w:val="002374F6"/>
    <w:rsid w:val="002613CE"/>
    <w:rsid w:val="002621CA"/>
    <w:rsid w:val="00262246"/>
    <w:rsid w:val="0026740B"/>
    <w:rsid w:val="00271246"/>
    <w:rsid w:val="00281949"/>
    <w:rsid w:val="002D1751"/>
    <w:rsid w:val="002F108B"/>
    <w:rsid w:val="002F6F69"/>
    <w:rsid w:val="002F78CC"/>
    <w:rsid w:val="0036083F"/>
    <w:rsid w:val="00387C23"/>
    <w:rsid w:val="003A0374"/>
    <w:rsid w:val="003B11BF"/>
    <w:rsid w:val="003B171C"/>
    <w:rsid w:val="003F73A3"/>
    <w:rsid w:val="003F763F"/>
    <w:rsid w:val="004067C9"/>
    <w:rsid w:val="00452E56"/>
    <w:rsid w:val="00463DE9"/>
    <w:rsid w:val="004C0674"/>
    <w:rsid w:val="004C6E19"/>
    <w:rsid w:val="0054224F"/>
    <w:rsid w:val="00550E1B"/>
    <w:rsid w:val="00560059"/>
    <w:rsid w:val="0058268E"/>
    <w:rsid w:val="005D7996"/>
    <w:rsid w:val="005E7AD5"/>
    <w:rsid w:val="005F6BD8"/>
    <w:rsid w:val="00607D4C"/>
    <w:rsid w:val="00642A31"/>
    <w:rsid w:val="006D1E97"/>
    <w:rsid w:val="00706FC6"/>
    <w:rsid w:val="007330E7"/>
    <w:rsid w:val="007546ED"/>
    <w:rsid w:val="00770850"/>
    <w:rsid w:val="0079790C"/>
    <w:rsid w:val="007A5C1F"/>
    <w:rsid w:val="007E552E"/>
    <w:rsid w:val="00843D86"/>
    <w:rsid w:val="0086122B"/>
    <w:rsid w:val="00861C42"/>
    <w:rsid w:val="00867818"/>
    <w:rsid w:val="00875F17"/>
    <w:rsid w:val="00885F2A"/>
    <w:rsid w:val="008B40C2"/>
    <w:rsid w:val="008F6AD7"/>
    <w:rsid w:val="009220C5"/>
    <w:rsid w:val="00934BD9"/>
    <w:rsid w:val="009768BC"/>
    <w:rsid w:val="009C5421"/>
    <w:rsid w:val="00A14E38"/>
    <w:rsid w:val="00A2609A"/>
    <w:rsid w:val="00A631B7"/>
    <w:rsid w:val="00AC2A25"/>
    <w:rsid w:val="00AF1D10"/>
    <w:rsid w:val="00B04F9B"/>
    <w:rsid w:val="00B267D5"/>
    <w:rsid w:val="00B463B7"/>
    <w:rsid w:val="00B82D28"/>
    <w:rsid w:val="00B85DCD"/>
    <w:rsid w:val="00BF5D6A"/>
    <w:rsid w:val="00C113ED"/>
    <w:rsid w:val="00C33A35"/>
    <w:rsid w:val="00C64131"/>
    <w:rsid w:val="00CD7384"/>
    <w:rsid w:val="00D53786"/>
    <w:rsid w:val="00D83684"/>
    <w:rsid w:val="00DA6D2E"/>
    <w:rsid w:val="00DF3842"/>
    <w:rsid w:val="00DF7B44"/>
    <w:rsid w:val="00E20E29"/>
    <w:rsid w:val="00E2489A"/>
    <w:rsid w:val="00E51EC9"/>
    <w:rsid w:val="00E662D6"/>
    <w:rsid w:val="00E66C4C"/>
    <w:rsid w:val="00E70436"/>
    <w:rsid w:val="00EA16AF"/>
    <w:rsid w:val="00ED2454"/>
    <w:rsid w:val="00F01B35"/>
    <w:rsid w:val="00F01F20"/>
    <w:rsid w:val="00F2208F"/>
    <w:rsid w:val="00F512D0"/>
    <w:rsid w:val="00F77F43"/>
    <w:rsid w:val="00FB6B60"/>
    <w:rsid w:val="00FC29C1"/>
    <w:rsid w:val="00FF1FA9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05490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2">
    <w:name w:val="заголовок 2"/>
    <w:basedOn w:val="a"/>
    <w:next w:val="a"/>
    <w:link w:val="20"/>
    <w:rsid w:val="00706FC6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0">
    <w:name w:val="заголовок 2 Знак"/>
    <w:link w:val="2"/>
    <w:rsid w:val="00706FC6"/>
    <w:rPr>
      <w:rFonts w:ascii="Arial" w:hAnsi="Arial"/>
      <w:b/>
      <w:i/>
      <w:snapToGrid w:val="0"/>
      <w:sz w:val="24"/>
      <w:lang w:val="ru-RU" w:eastAsia="ru-RU" w:bidi="ar-SA"/>
    </w:rPr>
  </w:style>
  <w:style w:type="paragraph" w:styleId="a3">
    <w:name w:val="Balloon Text"/>
    <w:basedOn w:val="a"/>
    <w:semiHidden/>
    <w:rsid w:val="00262246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rsid w:val="00A2609A"/>
    <w:rPr>
      <w:sz w:val="20"/>
      <w:szCs w:val="20"/>
    </w:rPr>
  </w:style>
  <w:style w:type="character" w:customStyle="1" w:styleId="a5">
    <w:name w:val="Текст сноски Знак"/>
    <w:link w:val="a4"/>
    <w:rsid w:val="00A2609A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23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05490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2">
    <w:name w:val="заголовок 2"/>
    <w:basedOn w:val="a"/>
    <w:next w:val="a"/>
    <w:link w:val="20"/>
    <w:rsid w:val="00706FC6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0">
    <w:name w:val="заголовок 2 Знак"/>
    <w:link w:val="2"/>
    <w:rsid w:val="00706FC6"/>
    <w:rPr>
      <w:rFonts w:ascii="Arial" w:hAnsi="Arial"/>
      <w:b/>
      <w:i/>
      <w:snapToGrid w:val="0"/>
      <w:sz w:val="24"/>
      <w:lang w:val="ru-RU" w:eastAsia="ru-RU" w:bidi="ar-SA"/>
    </w:rPr>
  </w:style>
  <w:style w:type="paragraph" w:styleId="a3">
    <w:name w:val="Balloon Text"/>
    <w:basedOn w:val="a"/>
    <w:semiHidden/>
    <w:rsid w:val="00262246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rsid w:val="00A2609A"/>
    <w:rPr>
      <w:sz w:val="20"/>
      <w:szCs w:val="20"/>
    </w:rPr>
  </w:style>
  <w:style w:type="character" w:customStyle="1" w:styleId="a5">
    <w:name w:val="Текст сноски Знак"/>
    <w:link w:val="a4"/>
    <w:rsid w:val="00A2609A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23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15D5-2EFC-4CE2-ACA1-B4A7E48C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p66_PolienkoOI</dc:creator>
  <cp:lastModifiedBy>Полиенко Оксана Ивановна</cp:lastModifiedBy>
  <cp:revision>32</cp:revision>
  <cp:lastPrinted>2021-11-26T06:12:00Z</cp:lastPrinted>
  <dcterms:created xsi:type="dcterms:W3CDTF">2020-03-06T05:55:00Z</dcterms:created>
  <dcterms:modified xsi:type="dcterms:W3CDTF">2024-03-12T08:26:00Z</dcterms:modified>
</cp:coreProperties>
</file>